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333333"/>
        <w:tblLook w:val="0000" w:firstRow="0" w:lastRow="0" w:firstColumn="0" w:lastColumn="0" w:noHBand="0" w:noVBand="0"/>
      </w:tblPr>
      <w:tblGrid>
        <w:gridCol w:w="10778"/>
      </w:tblGrid>
      <w:tr w:rsidR="00B4303A">
        <w:tc>
          <w:tcPr>
            <w:tcW w:w="10778" w:type="dxa"/>
            <w:shd w:val="solid" w:color="auto" w:fill="333333"/>
          </w:tcPr>
          <w:p w:rsidR="00B4303A" w:rsidRDefault="00D4021B" w:rsidP="00D4021B">
            <w:pPr>
              <w:pStyle w:val="Heading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FM2562                                    </w:t>
            </w:r>
            <w:r w:rsidR="00B4303A">
              <w:rPr>
                <w:b w:val="0"/>
                <w:bCs/>
              </w:rPr>
              <w:t>Microbiological Diagnostic Unit</w:t>
            </w:r>
            <w:r w:rsidR="003A490D">
              <w:rPr>
                <w:b w:val="0"/>
                <w:bCs/>
              </w:rPr>
              <w:t xml:space="preserve"> Public Health Laboratory</w:t>
            </w:r>
          </w:p>
        </w:tc>
      </w:tr>
    </w:tbl>
    <w:p w:rsidR="00B4303A" w:rsidRPr="00AA3C20" w:rsidRDefault="00AA3C20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661CDF" w:rsidRDefault="00AC1C3F" w:rsidP="00661CDF">
      <w:pPr>
        <w:pBdr>
          <w:top w:val="single" w:sz="6" w:space="1" w:color="auto"/>
        </w:pBdr>
        <w:rPr>
          <w:rFonts w:ascii="Arial" w:hAnsi="Arial"/>
          <w:b/>
          <w:sz w:val="32"/>
        </w:rPr>
      </w:pPr>
      <w:bookmarkStart w:id="0" w:name="_Toc429454440"/>
      <w:r>
        <w:rPr>
          <w:rFonts w:ascii="Arial" w:hAnsi="Arial"/>
          <w:b/>
          <w:sz w:val="32"/>
        </w:rPr>
        <w:t xml:space="preserve">MDU </w:t>
      </w:r>
      <w:r w:rsidR="00661CDF">
        <w:rPr>
          <w:rFonts w:ascii="Arial" w:hAnsi="Arial"/>
          <w:b/>
          <w:sz w:val="32"/>
        </w:rPr>
        <w:t>Privacy Policy</w:t>
      </w:r>
      <w:bookmarkEnd w:id="0"/>
    </w:p>
    <w:p w:rsidR="00AC1C3F" w:rsidRPr="00661CDF" w:rsidRDefault="00AC1C3F" w:rsidP="00AC1C3F">
      <w:pPr>
        <w:pBdr>
          <w:bottom w:val="single" w:sz="6" w:space="1" w:color="auto"/>
        </w:pBdr>
        <w:rPr>
          <w:rFonts w:ascii="Arial" w:hAnsi="Arial"/>
          <w:b/>
          <w:sz w:val="2"/>
        </w:rPr>
      </w:pPr>
    </w:p>
    <w:p w:rsidR="005C7E24" w:rsidRDefault="005C7E24" w:rsidP="004835D7">
      <w:pPr>
        <w:pStyle w:val="Heading4"/>
        <w:rPr>
          <w:sz w:val="20"/>
          <w:szCs w:val="20"/>
        </w:rPr>
      </w:pPr>
    </w:p>
    <w:p w:rsidR="002B015D" w:rsidRDefault="002B015D" w:rsidP="00B828EE">
      <w:r w:rsidRPr="00B828EE">
        <w:t xml:space="preserve">MDU (the Microbiological Diagnostic Unit) </w:t>
      </w:r>
      <w:r w:rsidR="00230F5E">
        <w:t>uses</w:t>
      </w:r>
      <w:r w:rsidRPr="00B828EE">
        <w:t xml:space="preserve"> patient-related health information </w:t>
      </w:r>
      <w:r w:rsidR="00B828EE" w:rsidRPr="00B828EE">
        <w:t xml:space="preserve">(personal information) </w:t>
      </w:r>
      <w:r w:rsidRPr="00B828EE">
        <w:t xml:space="preserve">in order to perform its work of </w:t>
      </w:r>
      <w:r w:rsidR="00230F5E">
        <w:t>identifying</w:t>
      </w:r>
      <w:r w:rsidR="00B828EE">
        <w:t xml:space="preserve"> </w:t>
      </w:r>
      <w:r w:rsidR="00230F5E">
        <w:t xml:space="preserve">pathogenic </w:t>
      </w:r>
      <w:r w:rsidR="00F51F91">
        <w:t>organisms</w:t>
      </w:r>
      <w:r w:rsidRPr="00B828EE">
        <w:t xml:space="preserve"> </w:t>
      </w:r>
      <w:r w:rsidR="00B828EE">
        <w:t>i</w:t>
      </w:r>
      <w:r w:rsidRPr="00B828EE">
        <w:t>n specimens.</w:t>
      </w:r>
    </w:p>
    <w:p w:rsidR="00834899" w:rsidRDefault="00834899" w:rsidP="00B828EE"/>
    <w:p w:rsidR="00834899" w:rsidRDefault="00230F5E" w:rsidP="00834899">
      <w:r>
        <w:t>Our processes</w:t>
      </w:r>
      <w:r w:rsidR="00834899">
        <w:t xml:space="preserve"> of collecting, using, storing and releasing this </w:t>
      </w:r>
      <w:r w:rsidR="005C4BE3">
        <w:t xml:space="preserve">personal </w:t>
      </w:r>
      <w:r w:rsidR="00834899">
        <w:t xml:space="preserve">information </w:t>
      </w:r>
      <w:r>
        <w:t>are</w:t>
      </w:r>
      <w:r w:rsidR="00834899">
        <w:t xml:space="preserve"> subject to the Australian Privacy Act 1998 and the accompanying Australian Privacy Principles (2012). </w:t>
      </w:r>
    </w:p>
    <w:p w:rsidR="00834899" w:rsidRDefault="00834899" w:rsidP="00834899"/>
    <w:p w:rsidR="005C4BE3" w:rsidRPr="00B828EE" w:rsidRDefault="005C4BE3" w:rsidP="005C4BE3">
      <w:r>
        <w:t xml:space="preserve">The kinds of personal information we collect and store are identification details such as name, date of birth, sex, and address; limited illness-related information such as recent symptoms or overseas travel; and </w:t>
      </w:r>
      <w:proofErr w:type="gramStart"/>
      <w:r>
        <w:t>also</w:t>
      </w:r>
      <w:proofErr w:type="gramEnd"/>
      <w:r>
        <w:t xml:space="preserve"> the results of our own, and occasionally other laboratories’, microbiological testing.</w:t>
      </w:r>
    </w:p>
    <w:p w:rsidR="005C4BE3" w:rsidRDefault="005C4BE3" w:rsidP="005C4BE3"/>
    <w:p w:rsidR="00272C3F" w:rsidRDefault="005C4BE3" w:rsidP="002B015D">
      <w:r>
        <w:t>Most of the p</w:t>
      </w:r>
      <w:r w:rsidR="00272C3F">
        <w:t xml:space="preserve">ersonal information </w:t>
      </w:r>
      <w:r>
        <w:t xml:space="preserve">we use </w:t>
      </w:r>
      <w:r w:rsidR="00272C3F">
        <w:t xml:space="preserve">is </w:t>
      </w:r>
      <w:r w:rsidR="00834899">
        <w:t>provided to us from our customers such as other lab</w:t>
      </w:r>
      <w:r w:rsidR="007F1560">
        <w:t>oratorie</w:t>
      </w:r>
      <w:r w:rsidR="00834899">
        <w:t xml:space="preserve">s, the health department or councils. It is then </w:t>
      </w:r>
      <w:r w:rsidR="00272C3F">
        <w:t xml:space="preserve">entered into </w:t>
      </w:r>
      <w:r w:rsidR="001A643A">
        <w:t xml:space="preserve">a </w:t>
      </w:r>
      <w:r w:rsidR="00272C3F">
        <w:t xml:space="preserve">database used for result entry and </w:t>
      </w:r>
      <w:r w:rsidR="00834899">
        <w:t xml:space="preserve">report </w:t>
      </w:r>
      <w:r w:rsidR="00272C3F">
        <w:t>issue.</w:t>
      </w:r>
      <w:r w:rsidR="00AB367D">
        <w:t xml:space="preserve"> Our reports contain the person’s identification details plus our results.</w:t>
      </w:r>
      <w:r w:rsidR="00621D04">
        <w:t xml:space="preserve"> Some information is also stored in other databases for research and statistical purposes, </w:t>
      </w:r>
      <w:r w:rsidR="00BE129A">
        <w:t>for example</w:t>
      </w:r>
      <w:r w:rsidR="00621D04">
        <w:t>, monitoring the occurrence of certain types of bacteria.</w:t>
      </w:r>
    </w:p>
    <w:p w:rsidR="00834899" w:rsidRDefault="00834899" w:rsidP="002B015D"/>
    <w:p w:rsidR="00834899" w:rsidRDefault="00230F5E" w:rsidP="00834899">
      <w:r>
        <w:t>We request p</w:t>
      </w:r>
      <w:r w:rsidR="00834899">
        <w:t xml:space="preserve">ersonal information </w:t>
      </w:r>
      <w:r>
        <w:t>for several reasons</w:t>
      </w:r>
      <w:r w:rsidR="00FE312B">
        <w:t>, as follows</w:t>
      </w:r>
      <w:r>
        <w:t>. It helps us en</w:t>
      </w:r>
      <w:r w:rsidR="00834899">
        <w:t xml:space="preserve">sure that our results </w:t>
      </w:r>
      <w:r w:rsidR="00980AEB">
        <w:t xml:space="preserve">are associated with </w:t>
      </w:r>
      <w:r w:rsidR="00834899">
        <w:t xml:space="preserve">the correct person. It allows us to test samples in parallel and provide cumulative results. </w:t>
      </w:r>
      <w:r w:rsidR="00D21FAF">
        <w:t xml:space="preserve">We </w:t>
      </w:r>
      <w:r>
        <w:t xml:space="preserve">use it </w:t>
      </w:r>
      <w:r w:rsidR="00D21FAF">
        <w:t xml:space="preserve">for billing purposes. </w:t>
      </w:r>
      <w:r w:rsidR="008468B3">
        <w:t>Also</w:t>
      </w:r>
      <w:r w:rsidR="00834899">
        <w:t xml:space="preserve">, if we </w:t>
      </w:r>
      <w:r w:rsidR="008468B3">
        <w:t xml:space="preserve">obtain a microbiological result which is legally notifiable, we must provide the associated personal information </w:t>
      </w:r>
      <w:r w:rsidR="00834899">
        <w:t>to the health department.</w:t>
      </w:r>
    </w:p>
    <w:p w:rsidR="00834899" w:rsidRDefault="00834899" w:rsidP="002B015D"/>
    <w:p w:rsidR="002B015D" w:rsidRDefault="002B015D" w:rsidP="002B015D">
      <w:r>
        <w:t xml:space="preserve">In general, </w:t>
      </w:r>
      <w:r w:rsidR="00B828EE">
        <w:t>personal</w:t>
      </w:r>
      <w:r>
        <w:t xml:space="preserve"> information is only </w:t>
      </w:r>
      <w:r w:rsidR="00272C3F">
        <w:t xml:space="preserve">accessed </w:t>
      </w:r>
      <w:r>
        <w:t xml:space="preserve">by those </w:t>
      </w:r>
      <w:r w:rsidR="008E33CB">
        <w:t xml:space="preserve">at MDU </w:t>
      </w:r>
      <w:r>
        <w:t>who need it to perform their work.</w:t>
      </w:r>
      <w:r w:rsidR="00B828EE">
        <w:t xml:space="preserve"> </w:t>
      </w:r>
    </w:p>
    <w:p w:rsidR="00834899" w:rsidRDefault="00834899" w:rsidP="002B015D"/>
    <w:p w:rsidR="002B015D" w:rsidRDefault="002B015D" w:rsidP="002B015D">
      <w:r>
        <w:t xml:space="preserve">However, </w:t>
      </w:r>
      <w:r w:rsidR="008E33CB">
        <w:t xml:space="preserve">as </w:t>
      </w:r>
      <w:r w:rsidR="00131407">
        <w:t>mentioned</w:t>
      </w:r>
      <w:r w:rsidR="008E33CB">
        <w:t xml:space="preserve">, </w:t>
      </w:r>
      <w:r>
        <w:t>we are required by law to notify infectious disease results</w:t>
      </w:r>
      <w:r w:rsidR="00AB367D">
        <w:t xml:space="preserve"> and personal information</w:t>
      </w:r>
      <w:r>
        <w:t xml:space="preserve"> to the Victorian health department for public health purposes. </w:t>
      </w:r>
    </w:p>
    <w:p w:rsidR="00131407" w:rsidRDefault="00131407" w:rsidP="002B015D"/>
    <w:p w:rsidR="00131407" w:rsidRDefault="00131407" w:rsidP="00131407">
      <w:r>
        <w:t>In rare circumstances, we may provide personal information</w:t>
      </w:r>
      <w:r w:rsidR="008F264F">
        <w:t>,</w:t>
      </w:r>
      <w:r>
        <w:t xml:space="preserve"> in combination with samples</w:t>
      </w:r>
      <w:r w:rsidR="008F264F">
        <w:t>,</w:t>
      </w:r>
      <w:r>
        <w:t xml:space="preserve"> to other laboratories</w:t>
      </w:r>
      <w:r w:rsidR="008F264F">
        <w:t xml:space="preserve"> for </w:t>
      </w:r>
      <w:r w:rsidR="00F5756F">
        <w:t xml:space="preserve">needed </w:t>
      </w:r>
      <w:r w:rsidR="00843684">
        <w:t>test</w:t>
      </w:r>
      <w:r w:rsidR="00387777">
        <w:t xml:space="preserve">s </w:t>
      </w:r>
      <w:r w:rsidR="00F5756F">
        <w:t xml:space="preserve">of a type </w:t>
      </w:r>
      <w:r w:rsidR="00843684">
        <w:t xml:space="preserve">that we do not </w:t>
      </w:r>
      <w:r w:rsidR="00387777">
        <w:t>perform</w:t>
      </w:r>
      <w:r>
        <w:t>.</w:t>
      </w:r>
    </w:p>
    <w:p w:rsidR="00131407" w:rsidRDefault="00131407" w:rsidP="00131407"/>
    <w:p w:rsidR="002B015D" w:rsidRDefault="00621D04" w:rsidP="002B015D">
      <w:r>
        <w:t>Some of the p</w:t>
      </w:r>
      <w:r w:rsidR="007A30AF">
        <w:t xml:space="preserve">atient-related data </w:t>
      </w:r>
      <w:r>
        <w:t xml:space="preserve">we hold for </w:t>
      </w:r>
      <w:r w:rsidR="00131407">
        <w:t>statistical purposes</w:t>
      </w:r>
      <w:r w:rsidR="0017241C">
        <w:t xml:space="preserve"> is provided to </w:t>
      </w:r>
      <w:r w:rsidR="00131407">
        <w:t>other health agencies</w:t>
      </w:r>
      <w:r w:rsidR="007A30AF">
        <w:t xml:space="preserve">. If data is sent </w:t>
      </w:r>
      <w:r w:rsidR="0017241C">
        <w:t>outside MDU</w:t>
      </w:r>
      <w:r w:rsidR="00B42446">
        <w:t xml:space="preserve"> to organizations other than the Victorian health department</w:t>
      </w:r>
      <w:r w:rsidR="007A30AF">
        <w:t xml:space="preserve">, it </w:t>
      </w:r>
      <w:r w:rsidR="00131407">
        <w:t xml:space="preserve">is </w:t>
      </w:r>
      <w:r w:rsidR="007A30AF">
        <w:t>de-identified (</w:t>
      </w:r>
      <w:proofErr w:type="spellStart"/>
      <w:r w:rsidR="00411ACF">
        <w:t>eg</w:t>
      </w:r>
      <w:proofErr w:type="spellEnd"/>
      <w:r w:rsidR="00411ACF">
        <w:t xml:space="preserve">, </w:t>
      </w:r>
      <w:r w:rsidR="007A30AF">
        <w:t>patient name</w:t>
      </w:r>
      <w:r w:rsidR="00EF5F79">
        <w:t xml:space="preserve">, </w:t>
      </w:r>
      <w:r w:rsidR="00411ACF">
        <w:t xml:space="preserve">hospital record number, </w:t>
      </w:r>
      <w:r w:rsidR="00EF5F79">
        <w:t>date of birth</w:t>
      </w:r>
      <w:r w:rsidR="007A30AF">
        <w:t xml:space="preserve"> and </w:t>
      </w:r>
      <w:r w:rsidR="00EF5F79">
        <w:t xml:space="preserve">address </w:t>
      </w:r>
      <w:r w:rsidR="007A30AF">
        <w:t>removed</w:t>
      </w:r>
      <w:r w:rsidR="00131407">
        <w:t xml:space="preserve">; though </w:t>
      </w:r>
      <w:r w:rsidR="007A30AF">
        <w:t xml:space="preserve">age, sex and postcode </w:t>
      </w:r>
      <w:r w:rsidR="00131407">
        <w:t xml:space="preserve">may </w:t>
      </w:r>
      <w:r w:rsidR="007A30AF">
        <w:t>be retain</w:t>
      </w:r>
      <w:r w:rsidR="00131407">
        <w:t>ed)</w:t>
      </w:r>
      <w:r w:rsidR="00411ACF">
        <w:t xml:space="preserve"> unless there is a required circumstance as specified by the Privacy Principles</w:t>
      </w:r>
      <w:r w:rsidR="00131407">
        <w:t>.</w:t>
      </w:r>
    </w:p>
    <w:p w:rsidR="007A30AF" w:rsidRDefault="007A30AF" w:rsidP="002B015D"/>
    <w:p w:rsidR="00DD4A6C" w:rsidRDefault="00E077D4" w:rsidP="002B015D">
      <w:r>
        <w:t xml:space="preserve">If an individual asks to see the information we hold about them, we will </w:t>
      </w:r>
      <w:proofErr w:type="spellStart"/>
      <w:r w:rsidR="00DD4A6C">
        <w:t>endeavour</w:t>
      </w:r>
      <w:proofErr w:type="spellEnd"/>
      <w:r w:rsidR="00DD4A6C">
        <w:t xml:space="preserve"> to </w:t>
      </w:r>
      <w:r>
        <w:t>provide it</w:t>
      </w:r>
      <w:r w:rsidR="00DD4A6C">
        <w:t xml:space="preserve">. In some </w:t>
      </w:r>
      <w:r w:rsidR="00C46D4B">
        <w:t>circumstances</w:t>
      </w:r>
      <w:r w:rsidR="00DB011F">
        <w:t xml:space="preserve">, for example, </w:t>
      </w:r>
      <w:r w:rsidR="00DD4A6C">
        <w:t xml:space="preserve">where </w:t>
      </w:r>
      <w:r w:rsidR="00DB011F">
        <w:t>this would cause a threat to another’s health and safety or impact another’s privacy</w:t>
      </w:r>
      <w:r w:rsidR="00DD4A6C">
        <w:t xml:space="preserve">, we may not provide it. If personal information is provided and </w:t>
      </w:r>
      <w:r>
        <w:t>errors are found, we will correct the information when informed.</w:t>
      </w:r>
      <w:r w:rsidR="00457F2D">
        <w:t xml:space="preserve"> </w:t>
      </w:r>
    </w:p>
    <w:p w:rsidR="00DD4A6C" w:rsidRDefault="00DD4A6C" w:rsidP="002B015D"/>
    <w:p w:rsidR="00E077D4" w:rsidRDefault="00E077D4" w:rsidP="002B015D">
      <w:r>
        <w:t>We will provide more details about the way we handle personal information if requested.</w:t>
      </w:r>
      <w:r w:rsidR="00457F2D">
        <w:t xml:space="preserve"> </w:t>
      </w:r>
      <w:r>
        <w:t xml:space="preserve">If </w:t>
      </w:r>
      <w:r w:rsidR="00F13ACE">
        <w:t>an individual beli</w:t>
      </w:r>
      <w:r w:rsidR="00DD4A6C">
        <w:t xml:space="preserve">eves </w:t>
      </w:r>
      <w:r>
        <w:t xml:space="preserve">we have been responsible for </w:t>
      </w:r>
      <w:r w:rsidR="00DD4A6C">
        <w:t>a breach</w:t>
      </w:r>
      <w:r>
        <w:t xml:space="preserve"> of privacy, we will respond</w:t>
      </w:r>
      <w:r w:rsidR="00DD4A6C">
        <w:t xml:space="preserve"> on notification of this</w:t>
      </w:r>
      <w:r>
        <w:t>.</w:t>
      </w:r>
    </w:p>
    <w:p w:rsidR="00E077D4" w:rsidRDefault="00E077D4" w:rsidP="002B015D"/>
    <w:p w:rsidR="00E077D4" w:rsidRDefault="00E077D4" w:rsidP="002B015D">
      <w:r>
        <w:t>All requests</w:t>
      </w:r>
      <w:r w:rsidR="009A2EED">
        <w:t xml:space="preserve"> or concerns </w:t>
      </w:r>
      <w:r w:rsidR="00DD4A6C">
        <w:t xml:space="preserve">regarding personal information </w:t>
      </w:r>
      <w:r>
        <w:t xml:space="preserve">should be sent in writing to </w:t>
      </w:r>
      <w:r w:rsidR="00CB3788">
        <w:t xml:space="preserve">our </w:t>
      </w:r>
      <w:r>
        <w:t>Director.</w:t>
      </w:r>
    </w:p>
    <w:p w:rsidR="00535413" w:rsidRDefault="00535413" w:rsidP="002B015D"/>
    <w:p w:rsidR="00535413" w:rsidRDefault="00535413" w:rsidP="002B015D">
      <w:r>
        <w:t>Our contact details are as follows:</w:t>
      </w:r>
    </w:p>
    <w:p w:rsidR="00535413" w:rsidRDefault="00535413" w:rsidP="002B015D">
      <w:r>
        <w:t>Microbiological Diagnostic Unit Public Health Laboratory</w:t>
      </w:r>
    </w:p>
    <w:p w:rsidR="00535413" w:rsidRDefault="00535413" w:rsidP="002B015D">
      <w:r>
        <w:t>Department of Microbiology and Immunology</w:t>
      </w:r>
    </w:p>
    <w:p w:rsidR="005123EC" w:rsidRDefault="005123EC" w:rsidP="002B015D">
      <w:r>
        <w:t>The Peter Doherty Institute for Infection and Immunity</w:t>
      </w:r>
      <w:bookmarkStart w:id="1" w:name="_GoBack"/>
      <w:bookmarkEnd w:id="1"/>
    </w:p>
    <w:p w:rsidR="005123EC" w:rsidRDefault="001323EB" w:rsidP="00C21698">
      <w:r>
        <w:t xml:space="preserve">The University of Melbourne </w:t>
      </w:r>
    </w:p>
    <w:p w:rsidR="00535413" w:rsidRDefault="005123EC" w:rsidP="00C21698">
      <w:r>
        <w:t xml:space="preserve">792 Elizabeth St, Melbourne </w:t>
      </w:r>
      <w:r w:rsidR="00535413">
        <w:t>VIC 3010</w:t>
      </w:r>
    </w:p>
    <w:p w:rsidR="00535413" w:rsidRDefault="00535413" w:rsidP="002B015D">
      <w:r>
        <w:t>Ph 8344 5701 (Reception)</w:t>
      </w:r>
    </w:p>
    <w:sectPr w:rsidR="00535413" w:rsidSect="00AC1C3F">
      <w:headerReference w:type="even" r:id="rId7"/>
      <w:footerReference w:type="default" r:id="rId8"/>
      <w:pgSz w:w="11906" w:h="16838"/>
      <w:pgMar w:top="454" w:right="680" w:bottom="454" w:left="68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75B" w:rsidRDefault="0044475B">
      <w:r>
        <w:separator/>
      </w:r>
    </w:p>
  </w:endnote>
  <w:endnote w:type="continuationSeparator" w:id="0">
    <w:p w:rsidR="0044475B" w:rsidRDefault="0044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shd w:val="clear" w:color="auto" w:fill="E6E6E6"/>
      <w:tblLook w:val="0000" w:firstRow="0" w:lastRow="0" w:firstColumn="0" w:lastColumn="0" w:noHBand="0" w:noVBand="0"/>
    </w:tblPr>
    <w:tblGrid>
      <w:gridCol w:w="3662"/>
      <w:gridCol w:w="2606"/>
      <w:gridCol w:w="4400"/>
    </w:tblGrid>
    <w:tr w:rsidR="0044475B">
      <w:tc>
        <w:tcPr>
          <w:tcW w:w="3662" w:type="dxa"/>
          <w:shd w:val="clear" w:color="auto" w:fill="E6E6E6"/>
        </w:tcPr>
        <w:p w:rsidR="0044475B" w:rsidRDefault="0044475B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Custodian:  </w:t>
          </w:r>
          <w:r w:rsidR="0034705E">
            <w:rPr>
              <w:sz w:val="16"/>
            </w:rPr>
            <w:t xml:space="preserve">Mark </w:t>
          </w:r>
          <w:proofErr w:type="spellStart"/>
          <w:r w:rsidR="0034705E">
            <w:rPr>
              <w:sz w:val="16"/>
            </w:rPr>
            <w:t>Bek</w:t>
          </w:r>
          <w:proofErr w:type="spellEnd"/>
        </w:p>
        <w:p w:rsidR="0044475B" w:rsidRDefault="0044475B">
          <w:pPr>
            <w:pStyle w:val="Footer"/>
            <w:rPr>
              <w:sz w:val="16"/>
            </w:rPr>
          </w:pPr>
          <w:proofErr w:type="spellStart"/>
          <w:r>
            <w:rPr>
              <w:sz w:val="16"/>
            </w:rPr>
            <w:t>Authorised</w:t>
          </w:r>
          <w:proofErr w:type="spellEnd"/>
          <w:r>
            <w:rPr>
              <w:sz w:val="16"/>
            </w:rPr>
            <w:t xml:space="preserve"> by:  </w:t>
          </w:r>
          <w:r w:rsidR="0034705E">
            <w:rPr>
              <w:sz w:val="16"/>
            </w:rPr>
            <w:t xml:space="preserve">Mark </w:t>
          </w:r>
          <w:proofErr w:type="spellStart"/>
          <w:r w:rsidR="0034705E">
            <w:rPr>
              <w:sz w:val="16"/>
            </w:rPr>
            <w:t>Bek</w:t>
          </w:r>
          <w:proofErr w:type="spellEnd"/>
        </w:p>
        <w:p w:rsidR="0044475B" w:rsidRDefault="0044475B" w:rsidP="00F90A78">
          <w:pPr>
            <w:pStyle w:val="Footer"/>
            <w:rPr>
              <w:sz w:val="16"/>
            </w:rPr>
          </w:pPr>
          <w:r>
            <w:rPr>
              <w:sz w:val="16"/>
            </w:rPr>
            <w:t>Document No.:  FM2562-1.</w:t>
          </w:r>
          <w:r w:rsidR="0034705E">
            <w:rPr>
              <w:sz w:val="16"/>
            </w:rPr>
            <w:t>1</w:t>
          </w:r>
        </w:p>
      </w:tc>
      <w:tc>
        <w:tcPr>
          <w:tcW w:w="2606" w:type="dxa"/>
          <w:shd w:val="clear" w:color="auto" w:fill="E6E6E6"/>
        </w:tcPr>
        <w:p w:rsidR="0044475B" w:rsidRDefault="0044475B">
          <w:pPr>
            <w:pStyle w:val="Footer"/>
            <w:jc w:val="center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 xml:space="preserve">Page </w:t>
          </w:r>
          <w:r w:rsidR="0026413D"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 w:rsidR="0026413D">
            <w:rPr>
              <w:rStyle w:val="PageNumber"/>
              <w:sz w:val="16"/>
            </w:rPr>
            <w:fldChar w:fldCharType="separate"/>
          </w:r>
          <w:r w:rsidR="00793699">
            <w:rPr>
              <w:rStyle w:val="PageNumber"/>
              <w:noProof/>
              <w:sz w:val="16"/>
            </w:rPr>
            <w:t>1</w:t>
          </w:r>
          <w:r w:rsidR="0026413D">
            <w:rPr>
              <w:rStyle w:val="PageNumber"/>
              <w:sz w:val="16"/>
            </w:rPr>
            <w:fldChar w:fldCharType="end"/>
          </w:r>
          <w:r>
            <w:rPr>
              <w:rStyle w:val="PageNumber"/>
              <w:sz w:val="16"/>
            </w:rPr>
            <w:t xml:space="preserve"> of </w:t>
          </w:r>
          <w:r w:rsidR="0026413D"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 w:rsidR="0026413D">
            <w:rPr>
              <w:rStyle w:val="PageNumber"/>
              <w:sz w:val="16"/>
            </w:rPr>
            <w:fldChar w:fldCharType="separate"/>
          </w:r>
          <w:r w:rsidR="00793699">
            <w:rPr>
              <w:rStyle w:val="PageNumber"/>
              <w:noProof/>
              <w:sz w:val="16"/>
            </w:rPr>
            <w:t>1</w:t>
          </w:r>
          <w:r w:rsidR="0026413D">
            <w:rPr>
              <w:rStyle w:val="PageNumber"/>
              <w:sz w:val="16"/>
            </w:rPr>
            <w:fldChar w:fldCharType="end"/>
          </w:r>
        </w:p>
        <w:p w:rsidR="0044475B" w:rsidRDefault="0044475B">
          <w:pPr>
            <w:pStyle w:val="Footer"/>
            <w:jc w:val="center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 xml:space="preserve">[Parent Document: </w:t>
          </w:r>
        </w:p>
        <w:p w:rsidR="0044475B" w:rsidRDefault="0044475B">
          <w:pPr>
            <w:pStyle w:val="Footer"/>
            <w:jc w:val="center"/>
            <w:rPr>
              <w:sz w:val="16"/>
            </w:rPr>
          </w:pPr>
          <w:r>
            <w:rPr>
              <w:rStyle w:val="PageNumber"/>
              <w:sz w:val="16"/>
            </w:rPr>
            <w:t>MDU1152/IQP001</w:t>
          </w:r>
        </w:p>
      </w:tc>
      <w:tc>
        <w:tcPr>
          <w:tcW w:w="4400" w:type="dxa"/>
          <w:shd w:val="clear" w:color="auto" w:fill="E6E6E6"/>
        </w:tcPr>
        <w:p w:rsidR="0044475B" w:rsidRDefault="0026413D" w:rsidP="00AD11F6">
          <w:pPr>
            <w:pStyle w:val="Footer"/>
            <w:ind w:left="-108"/>
            <w:jc w:val="right"/>
            <w:rPr>
              <w:sz w:val="14"/>
            </w:rPr>
          </w:pPr>
          <w:r>
            <w:rPr>
              <w:sz w:val="14"/>
            </w:rPr>
            <w:fldChar w:fldCharType="begin"/>
          </w:r>
          <w:r w:rsidR="0044475B">
            <w:rPr>
              <w:sz w:val="14"/>
            </w:rPr>
            <w:instrText xml:space="preserve"> FILENAME \p </w:instrText>
          </w:r>
          <w:r>
            <w:rPr>
              <w:sz w:val="14"/>
            </w:rPr>
            <w:fldChar w:fldCharType="separate"/>
          </w:r>
          <w:r w:rsidR="0034705E">
            <w:rPr>
              <w:noProof/>
              <w:sz w:val="14"/>
            </w:rPr>
            <w:t>E:\mdu_doc\FORMS\FM2562-1.1 (MDU Privacy Policy).docx</w:t>
          </w:r>
          <w:r>
            <w:rPr>
              <w:sz w:val="14"/>
            </w:rPr>
            <w:fldChar w:fldCharType="end"/>
          </w:r>
        </w:p>
        <w:p w:rsidR="0044475B" w:rsidRDefault="0044475B">
          <w:pPr>
            <w:pStyle w:val="Footer"/>
            <w:jc w:val="right"/>
            <w:rPr>
              <w:sz w:val="14"/>
            </w:rPr>
          </w:pPr>
          <w:r>
            <w:rPr>
              <w:sz w:val="14"/>
            </w:rPr>
            <w:t>Original Issue Date:  27/03/2014</w:t>
          </w:r>
        </w:p>
        <w:p w:rsidR="0044475B" w:rsidRPr="00A6201F" w:rsidRDefault="0044475B" w:rsidP="00A6201F">
          <w:pPr>
            <w:pStyle w:val="Footer"/>
            <w:jc w:val="right"/>
            <w:rPr>
              <w:sz w:val="14"/>
            </w:rPr>
          </w:pPr>
          <w:r>
            <w:rPr>
              <w:sz w:val="14"/>
            </w:rPr>
            <w:t xml:space="preserve">Current Version:  </w:t>
          </w:r>
          <w:r w:rsidR="0034705E">
            <w:rPr>
              <w:sz w:val="14"/>
            </w:rPr>
            <w:t>30/06/2023</w:t>
          </w:r>
        </w:p>
      </w:tc>
    </w:tr>
  </w:tbl>
  <w:p w:rsidR="0044475B" w:rsidRDefault="00444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75B" w:rsidRDefault="0044475B">
      <w:r>
        <w:separator/>
      </w:r>
    </w:p>
  </w:footnote>
  <w:footnote w:type="continuationSeparator" w:id="0">
    <w:p w:rsidR="0044475B" w:rsidRDefault="0044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5B" w:rsidRDefault="0044475B">
    <w:pPr>
      <w:pStyle w:val="Header"/>
      <w:shd w:val="clear" w:color="auto" w:fill="E6E6E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6884BA"/>
    <w:lvl w:ilvl="0">
      <w:numFmt w:val="decimal"/>
      <w:lvlText w:val="*"/>
      <w:lvlJc w:val="left"/>
    </w:lvl>
  </w:abstractNum>
  <w:abstractNum w:abstractNumId="1" w15:restartNumberingAfterBreak="0">
    <w:nsid w:val="16DD501F"/>
    <w:multiLevelType w:val="hybridMultilevel"/>
    <w:tmpl w:val="DE9C8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1D118C"/>
    <w:multiLevelType w:val="hybridMultilevel"/>
    <w:tmpl w:val="3724B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3A2"/>
    <w:rsid w:val="000115AA"/>
    <w:rsid w:val="00121DC0"/>
    <w:rsid w:val="00131407"/>
    <w:rsid w:val="001323EB"/>
    <w:rsid w:val="001600BB"/>
    <w:rsid w:val="00164A83"/>
    <w:rsid w:val="0017241C"/>
    <w:rsid w:val="001870C6"/>
    <w:rsid w:val="00191F84"/>
    <w:rsid w:val="001A643A"/>
    <w:rsid w:val="00230F5E"/>
    <w:rsid w:val="0026413D"/>
    <w:rsid w:val="00272C3F"/>
    <w:rsid w:val="002B015D"/>
    <w:rsid w:val="00314796"/>
    <w:rsid w:val="003155FF"/>
    <w:rsid w:val="0032085E"/>
    <w:rsid w:val="0034705E"/>
    <w:rsid w:val="00363A61"/>
    <w:rsid w:val="00387777"/>
    <w:rsid w:val="003A490D"/>
    <w:rsid w:val="003A494D"/>
    <w:rsid w:val="00411ACF"/>
    <w:rsid w:val="0044475B"/>
    <w:rsid w:val="00457F2D"/>
    <w:rsid w:val="004835D7"/>
    <w:rsid w:val="00487FB9"/>
    <w:rsid w:val="004A3ABB"/>
    <w:rsid w:val="004C65BE"/>
    <w:rsid w:val="005123EC"/>
    <w:rsid w:val="0052129E"/>
    <w:rsid w:val="00535413"/>
    <w:rsid w:val="00562C2C"/>
    <w:rsid w:val="00597AD8"/>
    <w:rsid w:val="005A3B52"/>
    <w:rsid w:val="005B3972"/>
    <w:rsid w:val="005C4BE3"/>
    <w:rsid w:val="005C7E24"/>
    <w:rsid w:val="005F57D7"/>
    <w:rsid w:val="00617982"/>
    <w:rsid w:val="00621D04"/>
    <w:rsid w:val="00625970"/>
    <w:rsid w:val="00636099"/>
    <w:rsid w:val="00661CDF"/>
    <w:rsid w:val="00665C7F"/>
    <w:rsid w:val="006A3364"/>
    <w:rsid w:val="006B3BDF"/>
    <w:rsid w:val="006C1534"/>
    <w:rsid w:val="00752C03"/>
    <w:rsid w:val="00793699"/>
    <w:rsid w:val="007A2576"/>
    <w:rsid w:val="007A30AF"/>
    <w:rsid w:val="007F1560"/>
    <w:rsid w:val="008013A2"/>
    <w:rsid w:val="008037BD"/>
    <w:rsid w:val="00834899"/>
    <w:rsid w:val="00843684"/>
    <w:rsid w:val="008468B3"/>
    <w:rsid w:val="00863CD9"/>
    <w:rsid w:val="00865716"/>
    <w:rsid w:val="008E33CB"/>
    <w:rsid w:val="008F264F"/>
    <w:rsid w:val="0091346E"/>
    <w:rsid w:val="0092271D"/>
    <w:rsid w:val="00943B1F"/>
    <w:rsid w:val="00952EFF"/>
    <w:rsid w:val="00980AEB"/>
    <w:rsid w:val="009A2EED"/>
    <w:rsid w:val="009B0CFC"/>
    <w:rsid w:val="00A6201F"/>
    <w:rsid w:val="00A731FD"/>
    <w:rsid w:val="00AA3C20"/>
    <w:rsid w:val="00AB367D"/>
    <w:rsid w:val="00AC1C3F"/>
    <w:rsid w:val="00AC3B6E"/>
    <w:rsid w:val="00AC59C5"/>
    <w:rsid w:val="00AC6E55"/>
    <w:rsid w:val="00AD11F6"/>
    <w:rsid w:val="00B33DD9"/>
    <w:rsid w:val="00B35213"/>
    <w:rsid w:val="00B42446"/>
    <w:rsid w:val="00B4303A"/>
    <w:rsid w:val="00B828EE"/>
    <w:rsid w:val="00BC6D0D"/>
    <w:rsid w:val="00BD4D38"/>
    <w:rsid w:val="00BE129A"/>
    <w:rsid w:val="00C0015C"/>
    <w:rsid w:val="00C21698"/>
    <w:rsid w:val="00C46D4B"/>
    <w:rsid w:val="00C547C6"/>
    <w:rsid w:val="00C7718B"/>
    <w:rsid w:val="00C84EA8"/>
    <w:rsid w:val="00CB3788"/>
    <w:rsid w:val="00CF211A"/>
    <w:rsid w:val="00CF4624"/>
    <w:rsid w:val="00D166F6"/>
    <w:rsid w:val="00D21FAF"/>
    <w:rsid w:val="00D4021B"/>
    <w:rsid w:val="00DB011F"/>
    <w:rsid w:val="00DC0853"/>
    <w:rsid w:val="00DD4A6C"/>
    <w:rsid w:val="00DE53CF"/>
    <w:rsid w:val="00E077D4"/>
    <w:rsid w:val="00E236E2"/>
    <w:rsid w:val="00EA317E"/>
    <w:rsid w:val="00EF3E4B"/>
    <w:rsid w:val="00EF5F79"/>
    <w:rsid w:val="00F10528"/>
    <w:rsid w:val="00F13ACE"/>
    <w:rsid w:val="00F23D83"/>
    <w:rsid w:val="00F40B69"/>
    <w:rsid w:val="00F51F91"/>
    <w:rsid w:val="00F5756F"/>
    <w:rsid w:val="00F57FF5"/>
    <w:rsid w:val="00F90A78"/>
    <w:rsid w:val="00F914BC"/>
    <w:rsid w:val="00FC1C9C"/>
    <w:rsid w:val="00FC275B"/>
    <w:rsid w:val="00FC39EA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0C2C63"/>
  <w15:docId w15:val="{F89DB8C1-1D76-42D1-B687-B1822FE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5213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35213"/>
    <w:pPr>
      <w:keepNext/>
      <w:jc w:val="right"/>
      <w:outlineLvl w:val="0"/>
    </w:pPr>
    <w:rPr>
      <w:rFonts w:ascii="Arial Black" w:hAnsi="Arial Black"/>
      <w:b/>
      <w:color w:val="FFFFFF"/>
    </w:rPr>
  </w:style>
  <w:style w:type="paragraph" w:styleId="Heading2">
    <w:name w:val="heading 2"/>
    <w:basedOn w:val="Normal"/>
    <w:next w:val="Normal"/>
    <w:qFormat/>
    <w:rsid w:val="00B35213"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rsid w:val="00B35213"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rsid w:val="00B35213"/>
    <w:pPr>
      <w:keepNext/>
      <w:outlineLvl w:val="3"/>
    </w:pPr>
    <w:rPr>
      <w:rFonts w:ascii="Times New Roman" w:hAnsi="Times New Roman"/>
      <w:b/>
      <w:bCs/>
      <w:u w:val="single"/>
    </w:rPr>
  </w:style>
  <w:style w:type="paragraph" w:styleId="Heading5">
    <w:name w:val="heading 5"/>
    <w:basedOn w:val="Normal"/>
    <w:next w:val="Normal"/>
    <w:qFormat/>
    <w:rsid w:val="00B35213"/>
    <w:pPr>
      <w:keepNext/>
      <w:outlineLvl w:val="4"/>
    </w:pPr>
    <w:rPr>
      <w:rFonts w:ascii="Times New Roman" w:hAnsi="Times New Roman"/>
      <w:u w:val="single"/>
    </w:rPr>
  </w:style>
  <w:style w:type="paragraph" w:styleId="Heading6">
    <w:name w:val="heading 6"/>
    <w:basedOn w:val="Normal"/>
    <w:next w:val="Normal"/>
    <w:qFormat/>
    <w:rsid w:val="00B35213"/>
    <w:pPr>
      <w:keepNext/>
      <w:outlineLvl w:val="5"/>
    </w:pPr>
    <w:rPr>
      <w:rFonts w:ascii="Times New Roman" w:hAnsi="Times New Roman"/>
      <w:b/>
      <w:bCs/>
      <w:sz w:val="24"/>
    </w:rPr>
  </w:style>
  <w:style w:type="paragraph" w:styleId="Heading7">
    <w:name w:val="heading 7"/>
    <w:basedOn w:val="Normal"/>
    <w:next w:val="Normal"/>
    <w:qFormat/>
    <w:rsid w:val="00B35213"/>
    <w:pPr>
      <w:keepNext/>
      <w:outlineLvl w:val="6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52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52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5213"/>
  </w:style>
  <w:style w:type="paragraph" w:styleId="BalloonText">
    <w:name w:val="Balloon Text"/>
    <w:basedOn w:val="Normal"/>
    <w:link w:val="BalloonTextChar"/>
    <w:rsid w:val="00F914B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14B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Microbiological Diagnostic Unit</vt:lpstr>
    </vt:vector>
  </TitlesOfParts>
  <Company>Melbourne University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Microbiological Diagnostic Unit</dc:title>
  <dc:subject/>
  <dc:creator>Melbourne University</dc:creator>
  <cp:keywords/>
  <dc:description/>
  <cp:lastModifiedBy>Kim Barton</cp:lastModifiedBy>
  <cp:revision>73</cp:revision>
  <cp:lastPrinted>2014-04-30T00:02:00Z</cp:lastPrinted>
  <dcterms:created xsi:type="dcterms:W3CDTF">2014-03-26T06:07:00Z</dcterms:created>
  <dcterms:modified xsi:type="dcterms:W3CDTF">2023-06-30T05:01:00Z</dcterms:modified>
</cp:coreProperties>
</file>