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EEFF" w14:textId="10BE6A82" w:rsidR="00E1084D" w:rsidRPr="00057DC8" w:rsidRDefault="00E1084D" w:rsidP="00B2525A">
      <w:pPr>
        <w:pStyle w:val="Heading7"/>
        <w:jc w:val="right"/>
        <w:rPr>
          <w:b/>
          <w:u w:val="none"/>
        </w:rPr>
      </w:pPr>
      <w:r w:rsidRPr="00057DC8">
        <w:rPr>
          <w:b/>
        </w:rPr>
        <w:t>Microbiological Diagnostic Unit, Public Health Laboratory Sample collection and transport guidelines</w:t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  <w:t xml:space="preserve">Record date: </w:t>
      </w:r>
      <w:r w:rsidR="004759CD">
        <w:rPr>
          <w:b/>
          <w:u w:val="none"/>
        </w:rPr>
        <w:t>XX/XX/XXXX</w:t>
      </w:r>
    </w:p>
    <w:p w14:paraId="66477038" w14:textId="77777777" w:rsidR="00E1084D" w:rsidRPr="003D5060" w:rsidRDefault="00E1084D" w:rsidP="00E1084D">
      <w:pPr>
        <w:rPr>
          <w:rFonts w:ascii="Times New Roman" w:hAnsi="Times New Roman"/>
          <w:sz w:val="24"/>
        </w:rPr>
      </w:pPr>
    </w:p>
    <w:p w14:paraId="5DA90E67" w14:textId="77777777" w:rsidR="00E1084D" w:rsidRPr="003D5060" w:rsidRDefault="00E1084D" w:rsidP="00E1084D">
      <w:pPr>
        <w:rPr>
          <w:rFonts w:ascii="Times New Roman" w:hAnsi="Times New Roman"/>
          <w:sz w:val="24"/>
        </w:rPr>
      </w:pPr>
      <w:r w:rsidRPr="003D5060">
        <w:rPr>
          <w:rFonts w:ascii="Times New Roman" w:hAnsi="Times New Roman"/>
          <w:sz w:val="24"/>
        </w:rPr>
        <w:t>Sample labelling requirements:   All samples must be labelled with:</w:t>
      </w:r>
    </w:p>
    <w:p w14:paraId="399A5B23" w14:textId="77777777" w:rsidR="00E1084D" w:rsidRPr="003D5060" w:rsidRDefault="00E1084D" w:rsidP="00E108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3D5060">
        <w:rPr>
          <w:rFonts w:ascii="Times New Roman" w:hAnsi="Times New Roman"/>
          <w:sz w:val="24"/>
        </w:rPr>
        <w:t>Minimum of two identifiers.</w:t>
      </w:r>
    </w:p>
    <w:p w14:paraId="71A71FC2" w14:textId="77777777" w:rsidR="00E1084D" w:rsidRPr="003D5060" w:rsidRDefault="00E1084D" w:rsidP="00E108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3D5060">
        <w:rPr>
          <w:rFonts w:ascii="Times New Roman" w:hAnsi="Times New Roman"/>
          <w:sz w:val="24"/>
        </w:rPr>
        <w:t>Date of sample collection and sample source is essential.</w:t>
      </w:r>
    </w:p>
    <w:p w14:paraId="337A51B5" w14:textId="77777777" w:rsidR="00E1084D" w:rsidRPr="00057DC8" w:rsidRDefault="00E1084D" w:rsidP="00E1084D">
      <w:pPr>
        <w:pStyle w:val="Default"/>
        <w:numPr>
          <w:ilvl w:val="0"/>
          <w:numId w:val="6"/>
        </w:numPr>
      </w:pPr>
      <w:r w:rsidRPr="00057DC8">
        <w:t xml:space="preserve">Samples must be sent as per  NPAAC </w:t>
      </w:r>
      <w:r w:rsidRPr="003D5060">
        <w:rPr>
          <w:b/>
          <w:bCs/>
        </w:rPr>
        <w:t>REQUIREMENTS FOR THEPACKAGING AND TRANSPORT OF PATHOLOGY SPECIMENS AND ASSOCIATED MATERIALS</w:t>
      </w:r>
      <w:r w:rsidRPr="00057DC8">
        <w:rPr>
          <w:b/>
          <w:bCs/>
        </w:rPr>
        <w:t xml:space="preserve">  </w:t>
      </w:r>
      <w:r w:rsidRPr="003D5060">
        <w:rPr>
          <w:b/>
          <w:bCs/>
        </w:rPr>
        <w:t>(Fourth Edition 2013)</w:t>
      </w:r>
    </w:p>
    <w:p w14:paraId="504172FD" w14:textId="77973AED" w:rsidR="00E1084D" w:rsidRDefault="00E1084D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126"/>
        <w:gridCol w:w="2693"/>
        <w:gridCol w:w="3998"/>
        <w:gridCol w:w="1389"/>
        <w:gridCol w:w="1701"/>
      </w:tblGrid>
      <w:tr w:rsidR="00E1084D" w:rsidRPr="00057DC8" w14:paraId="0B057839" w14:textId="77777777" w:rsidTr="00B368D2">
        <w:tc>
          <w:tcPr>
            <w:tcW w:w="2235" w:type="dxa"/>
          </w:tcPr>
          <w:p w14:paraId="794E927D" w14:textId="77777777" w:rsidR="00E1084D" w:rsidRPr="00057DC8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4"/>
              </w:rPr>
            </w:pPr>
            <w:r w:rsidRPr="00057DC8">
              <w:rPr>
                <w:rFonts w:ascii="Times New Roman" w:hAnsi="Times New Roman"/>
                <w:b/>
                <w:sz w:val="24"/>
              </w:rPr>
              <w:t>Test type</w:t>
            </w:r>
          </w:p>
        </w:tc>
        <w:tc>
          <w:tcPr>
            <w:tcW w:w="1701" w:type="dxa"/>
          </w:tcPr>
          <w:p w14:paraId="5656AEAF" w14:textId="77777777" w:rsidR="00E1084D" w:rsidRPr="00057DC8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4"/>
              </w:rPr>
            </w:pPr>
            <w:r w:rsidRPr="00057DC8">
              <w:rPr>
                <w:rFonts w:ascii="Times New Roman" w:hAnsi="Times New Roman"/>
                <w:b/>
                <w:sz w:val="24"/>
              </w:rPr>
              <w:t>Sample type</w:t>
            </w:r>
          </w:p>
        </w:tc>
        <w:tc>
          <w:tcPr>
            <w:tcW w:w="2126" w:type="dxa"/>
          </w:tcPr>
          <w:p w14:paraId="5678515B" w14:textId="77777777" w:rsidR="00E1084D" w:rsidRPr="00057DC8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4"/>
              </w:rPr>
            </w:pPr>
            <w:r w:rsidRPr="00057DC8">
              <w:rPr>
                <w:rFonts w:ascii="Times New Roman" w:hAnsi="Times New Roman"/>
                <w:b/>
                <w:sz w:val="24"/>
              </w:rPr>
              <w:t xml:space="preserve">Minimum amount </w:t>
            </w:r>
          </w:p>
        </w:tc>
        <w:tc>
          <w:tcPr>
            <w:tcW w:w="2693" w:type="dxa"/>
          </w:tcPr>
          <w:p w14:paraId="60D5EB78" w14:textId="77777777" w:rsidR="00E1084D" w:rsidRPr="00057DC8" w:rsidRDefault="00E1084D" w:rsidP="00B368D2">
            <w:pPr>
              <w:rPr>
                <w:rFonts w:ascii="Times New Roman" w:hAnsi="Times New Roman"/>
                <w:b/>
                <w:sz w:val="24"/>
              </w:rPr>
            </w:pPr>
            <w:r w:rsidRPr="00057DC8">
              <w:rPr>
                <w:rFonts w:ascii="Times New Roman" w:hAnsi="Times New Roman"/>
                <w:b/>
                <w:sz w:val="24"/>
              </w:rPr>
              <w:t>Container type</w:t>
            </w:r>
          </w:p>
        </w:tc>
        <w:tc>
          <w:tcPr>
            <w:tcW w:w="3998" w:type="dxa"/>
          </w:tcPr>
          <w:p w14:paraId="09B74B84" w14:textId="77777777" w:rsidR="00E1084D" w:rsidRPr="00057DC8" w:rsidRDefault="00E1084D" w:rsidP="00B368D2">
            <w:pPr>
              <w:rPr>
                <w:rFonts w:ascii="Times New Roman" w:hAnsi="Times New Roman"/>
                <w:b/>
                <w:sz w:val="24"/>
              </w:rPr>
            </w:pPr>
            <w:r w:rsidRPr="00057DC8">
              <w:rPr>
                <w:rFonts w:ascii="Times New Roman" w:hAnsi="Times New Roman"/>
                <w:b/>
                <w:sz w:val="24"/>
              </w:rPr>
              <w:t>Special Instructions</w:t>
            </w:r>
          </w:p>
        </w:tc>
        <w:tc>
          <w:tcPr>
            <w:tcW w:w="1389" w:type="dxa"/>
          </w:tcPr>
          <w:p w14:paraId="57D8B02A" w14:textId="77777777" w:rsidR="00E1084D" w:rsidRPr="00057DC8" w:rsidRDefault="00E1084D" w:rsidP="00B368D2">
            <w:pPr>
              <w:rPr>
                <w:rFonts w:ascii="Times New Roman" w:hAnsi="Times New Roman"/>
                <w:b/>
                <w:sz w:val="24"/>
              </w:rPr>
            </w:pPr>
            <w:r w:rsidRPr="00057DC8">
              <w:rPr>
                <w:rFonts w:ascii="Times New Roman" w:hAnsi="Times New Roman"/>
                <w:b/>
                <w:sz w:val="24"/>
              </w:rPr>
              <w:t xml:space="preserve">Transport </w:t>
            </w:r>
          </w:p>
        </w:tc>
        <w:tc>
          <w:tcPr>
            <w:tcW w:w="1701" w:type="dxa"/>
          </w:tcPr>
          <w:p w14:paraId="2EEB115A" w14:textId="77777777" w:rsidR="00E1084D" w:rsidRPr="00057DC8" w:rsidRDefault="00E1084D" w:rsidP="00B368D2">
            <w:pPr>
              <w:rPr>
                <w:rFonts w:ascii="Times New Roman" w:hAnsi="Times New Roman"/>
                <w:b/>
                <w:sz w:val="24"/>
              </w:rPr>
            </w:pPr>
            <w:r w:rsidRPr="00057DC8">
              <w:rPr>
                <w:rFonts w:ascii="Times New Roman" w:hAnsi="Times New Roman"/>
                <w:b/>
                <w:sz w:val="24"/>
              </w:rPr>
              <w:t>Request form</w:t>
            </w:r>
          </w:p>
        </w:tc>
      </w:tr>
      <w:tr w:rsidR="00E1084D" w:rsidRPr="00564CD9" w14:paraId="3B788A73" w14:textId="77777777" w:rsidTr="00B368D2">
        <w:tc>
          <w:tcPr>
            <w:tcW w:w="2235" w:type="dxa"/>
          </w:tcPr>
          <w:p w14:paraId="6BE1E3F8" w14:textId="58AD3F73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F382F3" w14:textId="0C5FF7AC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F386CF" w14:textId="5C6AE855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878791" w14:textId="0EAEA133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56959AF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6DC4A98" w14:textId="7408BFAF" w:rsidR="00E1084D" w:rsidRPr="00564CD9" w:rsidRDefault="00E1084D" w:rsidP="00B368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8BD9136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4D" w:rsidRPr="00564CD9" w14:paraId="445725F8" w14:textId="77777777" w:rsidTr="00B368D2">
        <w:tc>
          <w:tcPr>
            <w:tcW w:w="2235" w:type="dxa"/>
          </w:tcPr>
          <w:p w14:paraId="1A6442B5" w14:textId="35BB3BA6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5FE6EF" w14:textId="7FC14D31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EE1FB2" w14:textId="5F6D50CA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42CB4D" w14:textId="75F8A8B6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56F8343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AD82409" w14:textId="096800F0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268B0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4D" w:rsidRPr="00564CD9" w14:paraId="71DAA9FD" w14:textId="77777777" w:rsidTr="00B368D2">
        <w:tc>
          <w:tcPr>
            <w:tcW w:w="2235" w:type="dxa"/>
          </w:tcPr>
          <w:p w14:paraId="5E5862A6" w14:textId="61183E0F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D660C" w14:textId="3369135A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D0E235" w14:textId="5DFC4ED4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28CE1A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AF0F54A" w14:textId="011000D3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8FEEB48" w14:textId="6AEC29E4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9875B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4D" w:rsidRPr="00564CD9" w14:paraId="6B5077CA" w14:textId="77777777" w:rsidTr="00B368D2">
        <w:tc>
          <w:tcPr>
            <w:tcW w:w="2235" w:type="dxa"/>
          </w:tcPr>
          <w:p w14:paraId="6CB83988" w14:textId="5AEE9BB4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40286" w14:textId="24E75D2F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1D314" w14:textId="21E68E21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EB7E9B" w14:textId="66BAA8B1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5F4CB43" w14:textId="77777777" w:rsidR="00E1084D" w:rsidRPr="00564CD9" w:rsidRDefault="00E1084D" w:rsidP="00B368D2">
            <w:pPr>
              <w:pStyle w:val="SOPtext2"/>
            </w:pPr>
          </w:p>
        </w:tc>
        <w:tc>
          <w:tcPr>
            <w:tcW w:w="1389" w:type="dxa"/>
          </w:tcPr>
          <w:p w14:paraId="1B269013" w14:textId="116EE7AE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227DE" w14:textId="7A11A188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4D" w:rsidRPr="00564CD9" w14:paraId="083F17D5" w14:textId="77777777" w:rsidTr="00B368D2">
        <w:tc>
          <w:tcPr>
            <w:tcW w:w="2235" w:type="dxa"/>
          </w:tcPr>
          <w:p w14:paraId="0910823D" w14:textId="784FBE90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10964" w14:textId="3A054C5F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23A1C" w14:textId="3CBD0212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6C3CE2" w14:textId="43234FE6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55BC769B" w14:textId="3B4F2437" w:rsidR="00E1084D" w:rsidRPr="00564CD9" w:rsidRDefault="00E1084D" w:rsidP="00B368D2">
            <w:pPr>
              <w:pStyle w:val="SOPtext2"/>
            </w:pPr>
          </w:p>
        </w:tc>
        <w:tc>
          <w:tcPr>
            <w:tcW w:w="1389" w:type="dxa"/>
          </w:tcPr>
          <w:p w14:paraId="3A1EE928" w14:textId="1860582C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E37CFF" w14:textId="0ED83B1C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25A" w:rsidRPr="00057DC8" w14:paraId="2A2379D0" w14:textId="77777777" w:rsidTr="007D3044">
        <w:tc>
          <w:tcPr>
            <w:tcW w:w="2235" w:type="dxa"/>
          </w:tcPr>
          <w:p w14:paraId="6CB56053" w14:textId="7AE4F23C" w:rsidR="00B2525A" w:rsidRPr="00057DC8" w:rsidRDefault="00B2525A" w:rsidP="007D304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053D450B" w14:textId="721DC394" w:rsidR="00B2525A" w:rsidRPr="00057DC8" w:rsidRDefault="00B2525A" w:rsidP="007D304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1A8E7843" w14:textId="75B31446" w:rsidR="00B2525A" w:rsidRPr="00057DC8" w:rsidRDefault="00B2525A" w:rsidP="007D304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3" w:type="dxa"/>
          </w:tcPr>
          <w:p w14:paraId="66A85DD5" w14:textId="7916AB35" w:rsidR="00B2525A" w:rsidRPr="00057DC8" w:rsidRDefault="00B2525A" w:rsidP="007D304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98" w:type="dxa"/>
          </w:tcPr>
          <w:p w14:paraId="642496C2" w14:textId="44D9F848" w:rsidR="00B2525A" w:rsidRPr="00057DC8" w:rsidRDefault="00B2525A" w:rsidP="007D304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89" w:type="dxa"/>
          </w:tcPr>
          <w:p w14:paraId="6AB87D45" w14:textId="2D0F73CB" w:rsidR="00B2525A" w:rsidRPr="00057DC8" w:rsidRDefault="00B2525A" w:rsidP="007D304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42AAB661" w14:textId="264E834A" w:rsidR="00B2525A" w:rsidRPr="00057DC8" w:rsidRDefault="00B2525A" w:rsidP="007D304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1084D" w:rsidRPr="00564CD9" w14:paraId="757BB8C6" w14:textId="77777777" w:rsidTr="00B368D2">
        <w:tc>
          <w:tcPr>
            <w:tcW w:w="2235" w:type="dxa"/>
          </w:tcPr>
          <w:p w14:paraId="77820E02" w14:textId="01A77F90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05571" w14:textId="6DCD8D02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9E5B4A" w14:textId="16B30B84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C7B6C8" w14:textId="77777777" w:rsidR="00E1084D" w:rsidRPr="00564CD9" w:rsidRDefault="00E1084D" w:rsidP="00B368D2">
            <w:pPr>
              <w:pStyle w:val="SOPtext1"/>
              <w:ind w:left="0"/>
              <w:rPr>
                <w:sz w:val="20"/>
              </w:rPr>
            </w:pPr>
          </w:p>
        </w:tc>
        <w:tc>
          <w:tcPr>
            <w:tcW w:w="3998" w:type="dxa"/>
          </w:tcPr>
          <w:p w14:paraId="3871C6CC" w14:textId="449802DF" w:rsidR="00E1084D" w:rsidRPr="00564CD9" w:rsidRDefault="00E1084D" w:rsidP="00B368D2">
            <w:pPr>
              <w:pStyle w:val="SOPtext1"/>
              <w:ind w:left="0"/>
              <w:rPr>
                <w:sz w:val="20"/>
              </w:rPr>
            </w:pPr>
          </w:p>
        </w:tc>
        <w:tc>
          <w:tcPr>
            <w:tcW w:w="1389" w:type="dxa"/>
          </w:tcPr>
          <w:p w14:paraId="74C9230D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52AB1F" w14:textId="3C2DD02C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4D" w:rsidRPr="00564CD9" w14:paraId="231CA902" w14:textId="77777777" w:rsidTr="00B368D2">
        <w:tc>
          <w:tcPr>
            <w:tcW w:w="2235" w:type="dxa"/>
          </w:tcPr>
          <w:p w14:paraId="266C6F14" w14:textId="12E57CB6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E2284" w14:textId="4227FB6E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552B12" w14:textId="76D77171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7729FA" w14:textId="340D21D3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292331D" w14:textId="31E83384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DBFAA78" w14:textId="456E4209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FB6349" w14:textId="11D57821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84D" w:rsidRPr="00564CD9" w14:paraId="5A718FB3" w14:textId="77777777" w:rsidTr="00B368D2">
        <w:tc>
          <w:tcPr>
            <w:tcW w:w="2235" w:type="dxa"/>
          </w:tcPr>
          <w:p w14:paraId="1D8C8221" w14:textId="6DE37F95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68DBA5" w14:textId="2E9038E5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AF96BB" w14:textId="52695935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A09999" w14:textId="312E25B5" w:rsidR="00E1084D" w:rsidRPr="00564CD9" w:rsidRDefault="00E1084D" w:rsidP="00B368D2">
            <w:pPr>
              <w:pStyle w:val="SOPtext2"/>
            </w:pPr>
          </w:p>
        </w:tc>
        <w:tc>
          <w:tcPr>
            <w:tcW w:w="3998" w:type="dxa"/>
          </w:tcPr>
          <w:p w14:paraId="51631F8A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2BDC128" w14:textId="2F537EA4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7F513" w14:textId="08EE0C1E" w:rsidR="00E1084D" w:rsidRPr="00564CD9" w:rsidRDefault="00E1084D" w:rsidP="00B368D2">
            <w:pPr>
              <w:pStyle w:val="SOPtext2"/>
            </w:pPr>
          </w:p>
        </w:tc>
      </w:tr>
      <w:tr w:rsidR="00E1084D" w:rsidRPr="00564CD9" w14:paraId="18D5DE14" w14:textId="77777777" w:rsidTr="00B368D2">
        <w:tc>
          <w:tcPr>
            <w:tcW w:w="2235" w:type="dxa"/>
          </w:tcPr>
          <w:p w14:paraId="4A097CC8" w14:textId="42461DB8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04D653" w14:textId="54E3CD41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9F2DE7" w14:textId="01DEA16F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B0EB81" w14:textId="2F844F30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7B75A28" w14:textId="4BA26187" w:rsidR="00E1084D" w:rsidRPr="00564CD9" w:rsidRDefault="00E1084D" w:rsidP="00B368D2">
            <w:pPr>
              <w:pStyle w:val="SOPtext2"/>
            </w:pPr>
          </w:p>
        </w:tc>
        <w:tc>
          <w:tcPr>
            <w:tcW w:w="1389" w:type="dxa"/>
          </w:tcPr>
          <w:p w14:paraId="500AB7C7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921E3" w14:textId="77777777" w:rsidR="00E1084D" w:rsidRPr="00564CD9" w:rsidRDefault="00E1084D" w:rsidP="00B368D2">
            <w:pPr>
              <w:pStyle w:val="SOPtext2"/>
            </w:pPr>
          </w:p>
        </w:tc>
      </w:tr>
      <w:tr w:rsidR="00E1084D" w:rsidRPr="00564CD9" w14:paraId="1437705E" w14:textId="77777777" w:rsidTr="00B368D2">
        <w:tc>
          <w:tcPr>
            <w:tcW w:w="2235" w:type="dxa"/>
          </w:tcPr>
          <w:p w14:paraId="4E05A112" w14:textId="77777777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010BA0" w14:textId="50BCE91E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27DC08" w14:textId="1E5F7FF7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30EFC1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31EB700" w14:textId="64369E30" w:rsidR="00E1084D" w:rsidRPr="00564CD9" w:rsidRDefault="00E1084D" w:rsidP="00B368D2">
            <w:pPr>
              <w:pStyle w:val="SOPtext2"/>
            </w:pPr>
          </w:p>
        </w:tc>
        <w:tc>
          <w:tcPr>
            <w:tcW w:w="1389" w:type="dxa"/>
          </w:tcPr>
          <w:p w14:paraId="3C5F475A" w14:textId="65AACAE5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1250F" w14:textId="16EEE3ED" w:rsidR="00E1084D" w:rsidRPr="00564CD9" w:rsidRDefault="00E1084D" w:rsidP="00B368D2">
            <w:pPr>
              <w:pStyle w:val="SOPtext2"/>
            </w:pPr>
          </w:p>
        </w:tc>
      </w:tr>
      <w:tr w:rsidR="00E1084D" w:rsidRPr="00564CD9" w14:paraId="4E7AAEA4" w14:textId="77777777" w:rsidTr="00B368D2">
        <w:tc>
          <w:tcPr>
            <w:tcW w:w="2235" w:type="dxa"/>
          </w:tcPr>
          <w:p w14:paraId="4A93A4CE" w14:textId="77777777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2658E4" w14:textId="58F4E674" w:rsidR="00E1084D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2CE570" w14:textId="06753167" w:rsidR="00E1084D" w:rsidRPr="00564CD9" w:rsidRDefault="00E1084D" w:rsidP="00B368D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01F408" w14:textId="77777777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2F46E51" w14:textId="5A583EFC" w:rsidR="00E1084D" w:rsidRPr="00564CD9" w:rsidRDefault="00E1084D" w:rsidP="00B368D2">
            <w:pPr>
              <w:pStyle w:val="SOPtext2"/>
            </w:pPr>
          </w:p>
        </w:tc>
        <w:tc>
          <w:tcPr>
            <w:tcW w:w="1389" w:type="dxa"/>
          </w:tcPr>
          <w:p w14:paraId="6638F510" w14:textId="367C51BB" w:rsidR="00E1084D" w:rsidRPr="00564CD9" w:rsidRDefault="00E1084D" w:rsidP="00B36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E4646" w14:textId="7A47FB30" w:rsidR="00E1084D" w:rsidRPr="00564CD9" w:rsidDel="00C67606" w:rsidRDefault="00E1084D" w:rsidP="00B368D2">
            <w:pPr>
              <w:pStyle w:val="SOPtext2"/>
            </w:pPr>
          </w:p>
        </w:tc>
      </w:tr>
    </w:tbl>
    <w:p w14:paraId="69239624" w14:textId="77777777" w:rsidR="00E1084D" w:rsidRPr="00564CD9" w:rsidRDefault="00E1084D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sectPr w:rsidR="00E1084D" w:rsidRPr="00564CD9" w:rsidSect="00DA0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454" w:bottom="567" w:left="45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DED64" w14:textId="77777777" w:rsidR="00105277" w:rsidRDefault="00105277">
      <w:r>
        <w:separator/>
      </w:r>
    </w:p>
  </w:endnote>
  <w:endnote w:type="continuationSeparator" w:id="0">
    <w:p w14:paraId="343AE179" w14:textId="77777777"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F225" w14:textId="77777777" w:rsidR="008F70C6" w:rsidRDefault="008F7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7" w:type="dxa"/>
      <w:tblInd w:w="-34" w:type="dxa"/>
      <w:shd w:val="clear" w:color="auto" w:fill="E6E6E6"/>
      <w:tblLook w:val="0000" w:firstRow="0" w:lastRow="0" w:firstColumn="0" w:lastColumn="0" w:noHBand="0" w:noVBand="0"/>
    </w:tblPr>
    <w:tblGrid>
      <w:gridCol w:w="6663"/>
      <w:gridCol w:w="1559"/>
      <w:gridCol w:w="7655"/>
    </w:tblGrid>
    <w:tr w:rsidR="0074449E" w14:paraId="68336186" w14:textId="77777777" w:rsidTr="00840227">
      <w:tc>
        <w:tcPr>
          <w:tcW w:w="6663" w:type="dxa"/>
          <w:shd w:val="clear" w:color="auto" w:fill="E6E6E6"/>
        </w:tcPr>
        <w:p w14:paraId="6CB41F5C" w14:textId="77777777" w:rsidR="0074449E" w:rsidRDefault="0074449E" w:rsidP="007364EC">
          <w:pPr>
            <w:pStyle w:val="Footer"/>
            <w:ind w:left="158" w:hanging="158"/>
            <w:rPr>
              <w:sz w:val="16"/>
            </w:rPr>
          </w:pPr>
          <w:r>
            <w:rPr>
              <w:sz w:val="16"/>
            </w:rPr>
            <w:t xml:space="preserve">Custodian:  </w:t>
          </w:r>
          <w:r w:rsidR="00DA0BB1">
            <w:rPr>
              <w:sz w:val="16"/>
            </w:rPr>
            <w:t>Principal Scientist</w:t>
          </w:r>
        </w:p>
        <w:p w14:paraId="5523FB77" w14:textId="77777777" w:rsidR="0074449E" w:rsidRDefault="0074449E">
          <w:pPr>
            <w:pStyle w:val="Footer"/>
            <w:rPr>
              <w:sz w:val="16"/>
            </w:rPr>
          </w:pPr>
          <w:proofErr w:type="spellStart"/>
          <w:r>
            <w:rPr>
              <w:sz w:val="16"/>
            </w:rPr>
            <w:t>Authorised</w:t>
          </w:r>
          <w:proofErr w:type="spellEnd"/>
          <w:r>
            <w:rPr>
              <w:sz w:val="16"/>
            </w:rPr>
            <w:t xml:space="preserve"> by:  </w:t>
          </w:r>
          <w:r w:rsidR="00DA0BB1">
            <w:rPr>
              <w:sz w:val="16"/>
            </w:rPr>
            <w:t>Principal Scientist</w:t>
          </w:r>
        </w:p>
        <w:p w14:paraId="6072E590" w14:textId="5441C14C" w:rsidR="0074449E" w:rsidRDefault="004B5A99">
          <w:pPr>
            <w:pStyle w:val="Footer"/>
            <w:rPr>
              <w:sz w:val="16"/>
            </w:rPr>
          </w:pPr>
          <w:r>
            <w:rPr>
              <w:sz w:val="16"/>
            </w:rPr>
            <w:t>Document No.:  FM26</w:t>
          </w:r>
          <w:r w:rsidR="007364EC">
            <w:rPr>
              <w:sz w:val="16"/>
            </w:rPr>
            <w:t>64</w:t>
          </w:r>
          <w:r w:rsidR="0074449E">
            <w:rPr>
              <w:sz w:val="16"/>
            </w:rPr>
            <w:t>-1.</w:t>
          </w:r>
          <w:r w:rsidR="00DA6317">
            <w:rPr>
              <w:sz w:val="16"/>
            </w:rPr>
            <w:t>1</w:t>
          </w:r>
        </w:p>
      </w:tc>
      <w:tc>
        <w:tcPr>
          <w:tcW w:w="1559" w:type="dxa"/>
          <w:shd w:val="clear" w:color="auto" w:fill="E6E6E6"/>
        </w:tcPr>
        <w:p w14:paraId="32DD9D48" w14:textId="48E0465A" w:rsidR="0074449E" w:rsidRDefault="0074449E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865C2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65C2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  <w:p w14:paraId="7AE79012" w14:textId="77777777" w:rsidR="0074449E" w:rsidRDefault="0074449E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Parent Document:</w:t>
          </w:r>
        </w:p>
        <w:p w14:paraId="208EF63B" w14:textId="77777777" w:rsidR="00340E51" w:rsidRDefault="00340E51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MDU1732</w:t>
          </w:r>
        </w:p>
        <w:p w14:paraId="2788FA4B" w14:textId="77777777" w:rsidR="0074449E" w:rsidRDefault="0074449E">
          <w:pPr>
            <w:pStyle w:val="Footer"/>
            <w:jc w:val="center"/>
            <w:rPr>
              <w:sz w:val="16"/>
            </w:rPr>
          </w:pPr>
        </w:p>
      </w:tc>
      <w:bookmarkStart w:id="0" w:name="_GoBack"/>
      <w:tc>
        <w:tcPr>
          <w:tcW w:w="7655" w:type="dxa"/>
          <w:shd w:val="clear" w:color="auto" w:fill="E6E6E6"/>
        </w:tcPr>
        <w:p w14:paraId="4CF6E650" w14:textId="77777777" w:rsidR="0074449E" w:rsidRDefault="0074449E">
          <w:pPr>
            <w:pStyle w:val="Footer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FILENAME \p </w:instrText>
          </w:r>
          <w:r>
            <w:rPr>
              <w:sz w:val="14"/>
            </w:rPr>
            <w:fldChar w:fldCharType="separate"/>
          </w:r>
          <w:r w:rsidR="008F70C6">
            <w:rPr>
              <w:noProof/>
              <w:sz w:val="14"/>
            </w:rPr>
            <w:t>E:\mdu_doc\FORMS\FM2664-1.1 (MDU Sample Transport Guidelines).docx</w:t>
          </w:r>
          <w:r>
            <w:rPr>
              <w:sz w:val="14"/>
            </w:rPr>
            <w:fldChar w:fldCharType="end"/>
          </w:r>
        </w:p>
        <w:bookmarkEnd w:id="0"/>
        <w:p w14:paraId="36EE6773" w14:textId="77777777" w:rsidR="0074449E" w:rsidRDefault="0074449E">
          <w:pPr>
            <w:pStyle w:val="Footer"/>
            <w:jc w:val="right"/>
            <w:rPr>
              <w:sz w:val="14"/>
            </w:rPr>
          </w:pPr>
          <w:r>
            <w:rPr>
              <w:sz w:val="14"/>
            </w:rPr>
            <w:t xml:space="preserve">Original Issue Date:  </w:t>
          </w:r>
          <w:r w:rsidR="00DA0BB1">
            <w:rPr>
              <w:sz w:val="14"/>
            </w:rPr>
            <w:t>20/05/2016</w:t>
          </w:r>
        </w:p>
        <w:p w14:paraId="73037F31" w14:textId="04AC6473" w:rsidR="0074449E" w:rsidRDefault="0074449E" w:rsidP="00DA6317">
          <w:pPr>
            <w:pStyle w:val="Footer"/>
            <w:jc w:val="right"/>
            <w:rPr>
              <w:sz w:val="16"/>
            </w:rPr>
          </w:pPr>
          <w:r>
            <w:rPr>
              <w:sz w:val="14"/>
            </w:rPr>
            <w:t xml:space="preserve">Current Version:  </w:t>
          </w:r>
          <w:r w:rsidR="00DA6317">
            <w:rPr>
              <w:sz w:val="14"/>
            </w:rPr>
            <w:t>21/03/2017</w:t>
          </w:r>
        </w:p>
      </w:tc>
    </w:tr>
  </w:tbl>
  <w:p w14:paraId="16315315" w14:textId="77777777" w:rsidR="0074449E" w:rsidRDefault="00744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3FFD" w14:textId="77777777" w:rsidR="008F70C6" w:rsidRDefault="008F7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EBE9" w14:textId="77777777" w:rsidR="00105277" w:rsidRDefault="00105277">
      <w:r>
        <w:separator/>
      </w:r>
    </w:p>
  </w:footnote>
  <w:footnote w:type="continuationSeparator" w:id="0">
    <w:p w14:paraId="0001B1E6" w14:textId="77777777"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CFF4" w14:textId="77777777" w:rsidR="0074449E" w:rsidRDefault="0074449E">
    <w:pPr>
      <w:pStyle w:val="Header"/>
      <w:shd w:val="clear" w:color="auto" w:fill="E6E6E6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solid" w:color="auto" w:fill="333333"/>
      <w:tblLook w:val="0000" w:firstRow="0" w:lastRow="0" w:firstColumn="0" w:lastColumn="0" w:noHBand="0" w:noVBand="0"/>
    </w:tblPr>
    <w:tblGrid>
      <w:gridCol w:w="16160"/>
    </w:tblGrid>
    <w:tr w:rsidR="00DA0BB1" w14:paraId="372A03AF" w14:textId="77777777" w:rsidTr="00AC14BD">
      <w:tc>
        <w:tcPr>
          <w:tcW w:w="16160" w:type="dxa"/>
          <w:shd w:val="solid" w:color="auto" w:fill="333333"/>
        </w:tcPr>
        <w:p w14:paraId="1DBB57F5" w14:textId="77777777" w:rsidR="00DA0BB1" w:rsidRDefault="00DA0BB1" w:rsidP="00AC14BD">
          <w:pPr>
            <w:pStyle w:val="Heading1"/>
            <w:tabs>
              <w:tab w:val="left" w:pos="15769"/>
            </w:tabs>
            <w:ind w:right="175"/>
            <w:jc w:val="left"/>
            <w:rPr>
              <w:b w:val="0"/>
              <w:bCs/>
            </w:rPr>
          </w:pPr>
          <w:r>
            <w:rPr>
              <w:b w:val="0"/>
              <w:bCs/>
            </w:rPr>
            <w:t>FM2664                                                                                                            Microbiological Diagnostic Unit Public Health Laboratory</w:t>
          </w:r>
        </w:p>
      </w:tc>
    </w:tr>
  </w:tbl>
  <w:p w14:paraId="61DC1475" w14:textId="77777777" w:rsidR="00DA0BB1" w:rsidRDefault="00DA0BB1" w:rsidP="00DA0BB1">
    <w:pPr>
      <w:rPr>
        <w:rFonts w:ascii="Times New Roman" w:hAnsi="Times New Roman"/>
        <w:sz w:val="24"/>
      </w:rPr>
    </w:pPr>
  </w:p>
  <w:p w14:paraId="69A294E7" w14:textId="77777777" w:rsidR="00DA0BB1" w:rsidRPr="00DA0BB1" w:rsidRDefault="00DA0BB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C0EB" w14:textId="77777777" w:rsidR="008F70C6" w:rsidRDefault="008F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4E3"/>
    <w:multiLevelType w:val="hybridMultilevel"/>
    <w:tmpl w:val="D3D62F1A"/>
    <w:lvl w:ilvl="0" w:tplc="A3FEF85C">
      <w:start w:val="15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6DD501F"/>
    <w:multiLevelType w:val="hybridMultilevel"/>
    <w:tmpl w:val="DE9C8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FE5D36"/>
    <w:multiLevelType w:val="hybridMultilevel"/>
    <w:tmpl w:val="5F92FD22"/>
    <w:lvl w:ilvl="0" w:tplc="A91C0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118C"/>
    <w:multiLevelType w:val="hybridMultilevel"/>
    <w:tmpl w:val="3724B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06637"/>
    <w:multiLevelType w:val="hybridMultilevel"/>
    <w:tmpl w:val="5CFA7304"/>
    <w:lvl w:ilvl="0" w:tplc="D8DE4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C1CF5"/>
    <w:multiLevelType w:val="hybridMultilevel"/>
    <w:tmpl w:val="5E9AB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77"/>
    <w:rsid w:val="000018C6"/>
    <w:rsid w:val="00057DC8"/>
    <w:rsid w:val="000A4B4F"/>
    <w:rsid w:val="000E0DC3"/>
    <w:rsid w:val="000E155E"/>
    <w:rsid w:val="000F3DCB"/>
    <w:rsid w:val="00105277"/>
    <w:rsid w:val="00117F26"/>
    <w:rsid w:val="001B2F91"/>
    <w:rsid w:val="001F4967"/>
    <w:rsid w:val="002A29C4"/>
    <w:rsid w:val="00340E51"/>
    <w:rsid w:val="00351441"/>
    <w:rsid w:val="00356449"/>
    <w:rsid w:val="003C61E3"/>
    <w:rsid w:val="003D5060"/>
    <w:rsid w:val="004636FE"/>
    <w:rsid w:val="004759CD"/>
    <w:rsid w:val="004B5A99"/>
    <w:rsid w:val="004F4269"/>
    <w:rsid w:val="005076D0"/>
    <w:rsid w:val="00564CD9"/>
    <w:rsid w:val="006A1117"/>
    <w:rsid w:val="006D23C2"/>
    <w:rsid w:val="006F170B"/>
    <w:rsid w:val="0073524C"/>
    <w:rsid w:val="007364EC"/>
    <w:rsid w:val="0074449E"/>
    <w:rsid w:val="00750F49"/>
    <w:rsid w:val="00794C8B"/>
    <w:rsid w:val="007C4B9F"/>
    <w:rsid w:val="00840227"/>
    <w:rsid w:val="00865C23"/>
    <w:rsid w:val="00884FEB"/>
    <w:rsid w:val="008F70C6"/>
    <w:rsid w:val="00981141"/>
    <w:rsid w:val="00A051B7"/>
    <w:rsid w:val="00A340B4"/>
    <w:rsid w:val="00B23702"/>
    <w:rsid w:val="00B2525A"/>
    <w:rsid w:val="00B92848"/>
    <w:rsid w:val="00B9626B"/>
    <w:rsid w:val="00BC31D9"/>
    <w:rsid w:val="00BC6D7D"/>
    <w:rsid w:val="00BD2706"/>
    <w:rsid w:val="00C67606"/>
    <w:rsid w:val="00CC769D"/>
    <w:rsid w:val="00CF0D0A"/>
    <w:rsid w:val="00D04DD9"/>
    <w:rsid w:val="00D90D78"/>
    <w:rsid w:val="00D96C19"/>
    <w:rsid w:val="00DA0BB1"/>
    <w:rsid w:val="00DA6317"/>
    <w:rsid w:val="00DB0934"/>
    <w:rsid w:val="00E1084D"/>
    <w:rsid w:val="00E66BD8"/>
    <w:rsid w:val="00ED5A9F"/>
    <w:rsid w:val="00F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5FD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Black" w:hAnsi="Arial Black"/>
      <w:b/>
      <w:color w:val="FFFF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C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text">
    <w:name w:val="SOP text"/>
    <w:basedOn w:val="Normal"/>
    <w:next w:val="Normal"/>
    <w:rsid w:val="00CF0D0A"/>
    <w:pPr>
      <w:widowControl w:val="0"/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BD2706"/>
    <w:pPr>
      <w:ind w:left="720"/>
      <w:contextualSpacing/>
    </w:pPr>
  </w:style>
  <w:style w:type="paragraph" w:customStyle="1" w:styleId="SOPtext2">
    <w:name w:val="SOP text 2"/>
    <w:basedOn w:val="Normal"/>
    <w:autoRedefine/>
    <w:rsid w:val="00B92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Cs/>
      <w:sz w:val="20"/>
      <w:szCs w:val="20"/>
      <w:lang w:val="en-AU"/>
    </w:rPr>
  </w:style>
  <w:style w:type="paragraph" w:customStyle="1" w:styleId="SOPtext1">
    <w:name w:val="SOP text 1"/>
    <w:basedOn w:val="Normal"/>
    <w:link w:val="SOPtext1Char"/>
    <w:rsid w:val="000F3DCB"/>
    <w:pPr>
      <w:widowControl w:val="0"/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4"/>
      <w:szCs w:val="20"/>
      <w:lang w:val="en-AU"/>
    </w:rPr>
  </w:style>
  <w:style w:type="character" w:customStyle="1" w:styleId="SOPtext1Char">
    <w:name w:val="SOP text 1 Char"/>
    <w:basedOn w:val="DefaultParagraphFont"/>
    <w:link w:val="SOPtext1"/>
    <w:rsid w:val="000F3DCB"/>
    <w:rPr>
      <w:sz w:val="24"/>
      <w:lang w:eastAsia="en-US"/>
    </w:rPr>
  </w:style>
  <w:style w:type="character" w:styleId="CommentReference">
    <w:name w:val="annotation reference"/>
    <w:basedOn w:val="DefaultParagraphFont"/>
    <w:rsid w:val="00B96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626B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6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26B"/>
    <w:rPr>
      <w:rFonts w:ascii="Tahoma" w:hAnsi="Tahom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962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26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A4B4F"/>
    <w:rPr>
      <w:rFonts w:ascii="Tahoma" w:hAnsi="Tahoma"/>
      <w:sz w:val="22"/>
      <w:szCs w:val="24"/>
      <w:lang w:val="en-US" w:eastAsia="en-US"/>
    </w:rPr>
  </w:style>
  <w:style w:type="paragraph" w:customStyle="1" w:styleId="Default">
    <w:name w:val="Default"/>
    <w:rsid w:val="009811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Black" w:hAnsi="Arial Black"/>
      <w:b/>
      <w:color w:val="FFFF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C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text">
    <w:name w:val="SOP text"/>
    <w:basedOn w:val="Normal"/>
    <w:next w:val="Normal"/>
    <w:rsid w:val="00CF0D0A"/>
    <w:pPr>
      <w:widowControl w:val="0"/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BD2706"/>
    <w:pPr>
      <w:ind w:left="720"/>
      <w:contextualSpacing/>
    </w:pPr>
  </w:style>
  <w:style w:type="paragraph" w:customStyle="1" w:styleId="SOPtext2">
    <w:name w:val="SOP text 2"/>
    <w:basedOn w:val="Normal"/>
    <w:autoRedefine/>
    <w:rsid w:val="00B92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Cs/>
      <w:sz w:val="20"/>
      <w:szCs w:val="20"/>
      <w:lang w:val="en-AU"/>
    </w:rPr>
  </w:style>
  <w:style w:type="paragraph" w:customStyle="1" w:styleId="SOPtext1">
    <w:name w:val="SOP text 1"/>
    <w:basedOn w:val="Normal"/>
    <w:link w:val="SOPtext1Char"/>
    <w:rsid w:val="000F3DCB"/>
    <w:pPr>
      <w:widowControl w:val="0"/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4"/>
      <w:szCs w:val="20"/>
      <w:lang w:val="en-AU"/>
    </w:rPr>
  </w:style>
  <w:style w:type="character" w:customStyle="1" w:styleId="SOPtext1Char">
    <w:name w:val="SOP text 1 Char"/>
    <w:basedOn w:val="DefaultParagraphFont"/>
    <w:link w:val="SOPtext1"/>
    <w:rsid w:val="000F3DCB"/>
    <w:rPr>
      <w:sz w:val="24"/>
      <w:lang w:eastAsia="en-US"/>
    </w:rPr>
  </w:style>
  <w:style w:type="character" w:styleId="CommentReference">
    <w:name w:val="annotation reference"/>
    <w:basedOn w:val="DefaultParagraphFont"/>
    <w:rsid w:val="00B96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626B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6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26B"/>
    <w:rPr>
      <w:rFonts w:ascii="Tahoma" w:hAnsi="Tahom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962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26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A4B4F"/>
    <w:rPr>
      <w:rFonts w:ascii="Tahoma" w:hAnsi="Tahoma"/>
      <w:sz w:val="22"/>
      <w:szCs w:val="24"/>
      <w:lang w:val="en-US" w:eastAsia="en-US"/>
    </w:rPr>
  </w:style>
  <w:style w:type="paragraph" w:customStyle="1" w:styleId="Default">
    <w:name w:val="Default"/>
    <w:rsid w:val="009811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du_doc\Templates\DCT008-1.0%20(MDU%20Internal%20For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DCT008-1.0 (MDU Internal Form)</Template>
  <TotalTime>39</TotalTime>
  <Pages>1</Pages>
  <Words>73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Microbiological Diagnostic Unit</vt:lpstr>
    </vt:vector>
  </TitlesOfParts>
  <Company>Melbourne University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Microbiological Diagnostic Unit</dc:title>
  <dc:creator>Selena Heaton</dc:creator>
  <cp:lastModifiedBy>Kim Barton</cp:lastModifiedBy>
  <cp:revision>3</cp:revision>
  <cp:lastPrinted>2001-12-09T23:30:00Z</cp:lastPrinted>
  <dcterms:created xsi:type="dcterms:W3CDTF">2017-05-07T22:00:00Z</dcterms:created>
  <dcterms:modified xsi:type="dcterms:W3CDTF">2017-05-07T22:39:00Z</dcterms:modified>
</cp:coreProperties>
</file>